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3F9B6">
      <w:pPr>
        <w:keepNext w:val="0"/>
        <w:keepLines w:val="0"/>
        <w:widowControl/>
        <w:suppressLineNumbers w:val="0"/>
        <w:shd w:val="clear" w:fill="FFFFFF"/>
        <w:spacing w:before="0" w:beforeAutospacing="0" w:after="96" w:afterAutospacing="0" w:line="264" w:lineRule="atLeast"/>
        <w:ind w:left="0" w:firstLine="0"/>
        <w:jc w:val="right"/>
        <w:rPr>
          <w:rFonts w:hint="default" w:ascii="Times New Roman" w:hAnsi="Times New Roman" w:eastAsia="Arial" w:cs="Times New Roman"/>
          <w:b/>
          <w:bCs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/>
        </w:rPr>
      </w:pPr>
      <w:r>
        <w:rPr>
          <w:rFonts w:hint="default" w:ascii="Times New Roman" w:hAnsi="Times New Roman" w:eastAsia="Arial" w:cs="Times New Roman"/>
          <w:b/>
          <w:bCs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/>
        </w:rPr>
        <w:t>Выполнил: Ивлев Н.Е. (учитель труда (технологии))</w:t>
      </w:r>
    </w:p>
    <w:p w14:paraId="40FC3CC9">
      <w:pPr>
        <w:keepNext w:val="0"/>
        <w:keepLines w:val="0"/>
        <w:widowControl/>
        <w:suppressLineNumbers w:val="0"/>
        <w:shd w:val="clear" w:fill="FFFFFF"/>
        <w:spacing w:before="0" w:beforeAutospacing="0" w:after="96" w:afterAutospacing="0" w:line="264" w:lineRule="atLeast"/>
        <w:ind w:left="0" w:firstLine="0"/>
        <w:jc w:val="center"/>
        <w:rPr>
          <w:rFonts w:hint="default" w:ascii="Times New Roman" w:hAnsi="Times New Roman" w:eastAsia="Arial" w:cs="Times New Roman"/>
          <w:b/>
          <w:bCs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Times New Roman" w:hAnsi="Times New Roman" w:eastAsia="Arial" w:cs="Times New Roman"/>
          <w:b/>
          <w:bCs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/>
        </w:rPr>
        <w:t>«Реализация инвариантных</w:t>
      </w:r>
      <w:r>
        <w:rPr>
          <w:rFonts w:hint="default" w:ascii="Times New Roman" w:hAnsi="Times New Roman" w:eastAsia="Arial" w:cs="Times New Roman"/>
          <w:b/>
          <w:bCs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/>
        </w:rPr>
        <w:t xml:space="preserve"> </w:t>
      </w:r>
      <w:r>
        <w:rPr>
          <w:rFonts w:hint="default" w:ascii="Times New Roman" w:hAnsi="Times New Roman" w:eastAsia="Arial" w:cs="Times New Roman"/>
          <w:b/>
          <w:bCs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/>
        </w:rPr>
        <w:t>модулей «3D-моделирование,</w:t>
      </w:r>
      <w:r>
        <w:rPr>
          <w:rFonts w:hint="default" w:ascii="Times New Roman" w:hAnsi="Times New Roman" w:eastAsia="Arial" w:cs="Times New Roman"/>
          <w:b/>
          <w:bCs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/>
        </w:rPr>
        <w:t xml:space="preserve"> </w:t>
      </w:r>
      <w:r>
        <w:rPr>
          <w:rFonts w:hint="default" w:ascii="Times New Roman" w:hAnsi="Times New Roman" w:eastAsia="Arial" w:cs="Times New Roman"/>
          <w:b/>
          <w:bCs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/>
        </w:rPr>
        <w:t>прототипирование,</w:t>
      </w:r>
      <w:r>
        <w:rPr>
          <w:rFonts w:hint="default" w:ascii="Times New Roman" w:hAnsi="Times New Roman" w:eastAsia="Arial" w:cs="Times New Roman"/>
          <w:b/>
          <w:bCs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/>
        </w:rPr>
        <w:t xml:space="preserve"> </w:t>
      </w:r>
      <w:r>
        <w:rPr>
          <w:rFonts w:hint="default" w:ascii="Times New Roman" w:hAnsi="Times New Roman" w:eastAsia="Arial" w:cs="Times New Roman"/>
          <w:b/>
          <w:bCs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/>
        </w:rPr>
        <w:t>макетирование».</w:t>
      </w:r>
      <w:r>
        <w:rPr>
          <w:rFonts w:hint="default" w:ascii="Times New Roman" w:hAnsi="Times New Roman" w:eastAsia="Arial" w:cs="Times New Roman"/>
          <w:b/>
          <w:bCs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/>
        </w:rPr>
        <w:t xml:space="preserve"> </w:t>
      </w:r>
      <w:r>
        <w:rPr>
          <w:rFonts w:hint="default" w:ascii="Times New Roman" w:hAnsi="Times New Roman" w:eastAsia="Arial" w:cs="Times New Roman"/>
          <w:b/>
          <w:bCs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/>
        </w:rPr>
        <w:t>«Компьютерная графика.</w:t>
      </w:r>
      <w:r>
        <w:rPr>
          <w:rFonts w:hint="default" w:ascii="Times New Roman" w:hAnsi="Times New Roman" w:eastAsia="Arial" w:cs="Times New Roman"/>
          <w:b/>
          <w:bCs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/>
        </w:rPr>
        <w:t xml:space="preserve"> </w:t>
      </w:r>
      <w:r>
        <w:rPr>
          <w:rFonts w:hint="default" w:ascii="Times New Roman" w:hAnsi="Times New Roman" w:eastAsia="Arial" w:cs="Times New Roman"/>
          <w:b/>
          <w:bCs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/>
        </w:rPr>
        <w:t>Черчение», «Робототехника»</w:t>
      </w:r>
    </w:p>
    <w:p w14:paraId="2C27C2DB">
      <w:pPr>
        <w:keepNext w:val="0"/>
        <w:keepLines w:val="0"/>
        <w:widowControl/>
        <w:suppressLineNumbers w:val="0"/>
        <w:shd w:val="clear" w:fill="FFFFFF"/>
        <w:spacing w:before="0" w:beforeAutospacing="0" w:after="96" w:afterAutospacing="0" w:line="264" w:lineRule="atLeast"/>
        <w:ind w:left="0" w:firstLine="0"/>
        <w:jc w:val="both"/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18"/>
          <w:szCs w:val="1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18"/>
          <w:szCs w:val="18"/>
          <w:shd w:val="clear" w:fill="FFFFFF"/>
          <w:lang w:val="en-US" w:eastAsia="zh-CN"/>
        </w:rPr>
        <w:t>4. Какие методические приёмы позволяют дифференцировать обучение</w:t>
      </w:r>
      <w:r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18"/>
          <w:szCs w:val="18"/>
          <w:shd w:val="clear" w:fill="FFFFFF"/>
          <w:lang w:val="ru-RU" w:eastAsia="zh-CN"/>
        </w:rPr>
        <w:t xml:space="preserve"> </w:t>
      </w:r>
      <w:r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18"/>
          <w:szCs w:val="18"/>
          <w:shd w:val="clear" w:fill="FFFFFF"/>
          <w:lang w:val="en-US" w:eastAsia="zh-CN"/>
        </w:rPr>
        <w:t>в данных модулей для учащихся с разным уровнем подготовки и</w:t>
      </w:r>
      <w:r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18"/>
          <w:szCs w:val="18"/>
          <w:shd w:val="clear" w:fill="FFFFFF"/>
          <w:lang w:val="ru-RU" w:eastAsia="zh-CN"/>
        </w:rPr>
        <w:t xml:space="preserve"> </w:t>
      </w:r>
      <w:r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18"/>
          <w:szCs w:val="18"/>
          <w:shd w:val="clear" w:fill="FFFFFF"/>
          <w:lang w:val="en-US" w:eastAsia="zh-CN"/>
        </w:rPr>
        <w:t>интересами? Примеры заданий базового и углублённого уровней для</w:t>
      </w:r>
      <w:r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18"/>
          <w:szCs w:val="18"/>
          <w:shd w:val="clear" w:fill="FFFFFF"/>
          <w:lang w:val="ru-RU" w:eastAsia="zh-CN"/>
        </w:rPr>
        <w:t xml:space="preserve"> </w:t>
      </w:r>
      <w:r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18"/>
          <w:szCs w:val="18"/>
          <w:shd w:val="clear" w:fill="FFFFFF"/>
          <w:lang w:val="en-US" w:eastAsia="zh-CN"/>
        </w:rPr>
        <w:t>каждого модуля, а также способы вовлечения детей и детей с ОВЗ.</w:t>
      </w:r>
      <w:bookmarkStart w:id="0" w:name="_GoBack"/>
      <w:bookmarkEnd w:id="0"/>
    </w:p>
    <w:p w14:paraId="64FCB35E">
      <w:pPr>
        <w:keepNext w:val="0"/>
        <w:keepLines w:val="0"/>
        <w:widowControl/>
        <w:suppressLineNumbers w:val="0"/>
        <w:shd w:val="clear" w:fill="FFFFFF"/>
        <w:spacing w:before="0" w:beforeAutospacing="0" w:after="96" w:afterAutospacing="0" w:line="264" w:lineRule="atLeast"/>
        <w:ind w:left="0" w:firstLine="0"/>
        <w:jc w:val="both"/>
        <w:rPr>
          <w:rFonts w:hint="default" w:ascii="Times New Roman" w:hAnsi="Times New Roman" w:eastAsia="Arial" w:cs="Times New Roman"/>
          <w:caps w:val="0"/>
          <w:color w:val="333333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Для дифференцирования обучения по модулям «3D-моделирование, прототипирование, макетирование», «Компьютерная графика. Черчение», «Робототехника» можно использовать следующие методические приёмы:</w:t>
      </w:r>
    </w:p>
    <w:p w14:paraId="054A18B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96" w:beforeAutospacing="0" w:after="96" w:afterAutospacing="0" w:line="264" w:lineRule="atLeast"/>
        <w:ind w:left="0" w:hanging="360"/>
        <w:jc w:val="both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Style w:val="5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Внеурочная деятельность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. Она позволяет организовать учебный процесс в разных формах: традиционные линейные и новые нелинейные формы организации курсов, участие в игровой, творческой и конкурсной деятельности, работа в разновозрастных группах с учётом интересов и способностей обучающихся.</w:t>
      </w:r>
    </w:p>
    <w:p w14:paraId="0410491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96" w:afterAutospacing="0" w:line="264" w:lineRule="atLeast"/>
        <w:ind w:left="0" w:hanging="360"/>
        <w:jc w:val="both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Style w:val="5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Использование наглядных методов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. Они подразумевают применение пособий или других средств, которые отражают суть изучаемых объектов, процессов или явлений. Усвоение информации происходит в более доступной для понимания форме и надёжно закрепляется в памяти обучающихся.</w:t>
      </w:r>
    </w:p>
    <w:p w14:paraId="7FAD656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96" w:afterAutospacing="0" w:line="264" w:lineRule="atLeast"/>
        <w:ind w:left="0" w:hanging="360"/>
        <w:jc w:val="both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Style w:val="5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Применение активных методов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. К ним относятся беседа, дискуссия, проблемный диалог. Такие методы предусматривают включение обучающихся в обсуждение материала, что развивает их интерес к процессу познания.</w:t>
      </w:r>
    </w:p>
    <w:p w14:paraId="39775518">
      <w:pPr>
        <w:keepNext w:val="0"/>
        <w:keepLines w:val="0"/>
        <w:widowControl/>
        <w:suppressLineNumbers w:val="0"/>
        <w:shd w:val="clear" w:fill="FFFFFF"/>
        <w:spacing w:before="0" w:beforeAutospacing="0" w:after="96" w:afterAutospacing="0" w:line="264" w:lineRule="atLeast"/>
        <w:ind w:left="0" w:firstLine="0"/>
        <w:jc w:val="both"/>
        <w:rPr>
          <w:rFonts w:hint="default" w:ascii="Times New Roman" w:hAnsi="Times New Roman" w:eastAsia="Arial" w:cs="Times New Roman"/>
          <w:caps w:val="0"/>
          <w:color w:val="333333"/>
          <w:spacing w:val="0"/>
          <w:sz w:val="28"/>
          <w:szCs w:val="28"/>
        </w:rPr>
      </w:pPr>
      <w:r>
        <w:rPr>
          <w:rStyle w:val="5"/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Примеры заданий базового уровня</w:t>
      </w:r>
      <w:r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 для модуля «3D-моделирование, прототипирование, макетирование»:</w:t>
      </w:r>
    </w:p>
    <w:p w14:paraId="30D5DF4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96" w:beforeAutospacing="0" w:after="96" w:afterAutospacing="0" w:line="264" w:lineRule="atLeast"/>
        <w:ind w:left="0" w:hanging="360"/>
        <w:jc w:val="both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к концу обучения в 7 классе: называть виды, свойства и назначение моделей, видов макетов и их назначение, создавать макеты различных видов, в том числе с использованием программного обеспечения, выполнять развёртку и соединять фрагменты макета, выполнять сборку деталей макета, разрабатывать графическую документацию.</w:t>
      </w:r>
    </w:p>
    <w:p w14:paraId="3706512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96" w:afterAutospacing="0" w:line="264" w:lineRule="atLeast"/>
        <w:ind w:left="0" w:hanging="360"/>
        <w:jc w:val="both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к концу обучения в 8 классе: 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испытания, создавать 3D-модели, используя программное обеспечение, устанавливать адекватность модели объекту и целям моделирования, проводить анализ и модернизацию компьютерной модели, изготавливать прототипы с использованием технологического оборудования (3D-принтер, лазерный гравёр и другие).</w:t>
      </w:r>
    </w:p>
    <w:p w14:paraId="5C2D8288">
      <w:pPr>
        <w:keepNext w:val="0"/>
        <w:keepLines w:val="0"/>
        <w:widowControl/>
        <w:suppressLineNumbers w:val="0"/>
        <w:shd w:val="clear" w:fill="FFFFFF"/>
        <w:spacing w:before="0" w:beforeAutospacing="0" w:after="96" w:afterAutospacing="0" w:line="264" w:lineRule="atLeast"/>
        <w:ind w:left="0" w:firstLine="0"/>
        <w:jc w:val="both"/>
        <w:rPr>
          <w:rFonts w:hint="default" w:ascii="Times New Roman" w:hAnsi="Times New Roman" w:eastAsia="Arial" w:cs="Times New Roman"/>
          <w:caps w:val="0"/>
          <w:color w:val="333333"/>
          <w:spacing w:val="0"/>
          <w:sz w:val="28"/>
          <w:szCs w:val="28"/>
        </w:rPr>
      </w:pPr>
      <w:r>
        <w:rPr>
          <w:rStyle w:val="5"/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Примеры заданий углублённого уровня</w:t>
      </w:r>
      <w:r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 для модуля «3D-моделирование, прототипирование, макетирование»:</w:t>
      </w:r>
    </w:p>
    <w:p w14:paraId="3085187D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96" w:beforeAutospacing="0" w:after="96" w:afterAutospacing="0" w:line="264" w:lineRule="atLeast"/>
        <w:ind w:left="0" w:hanging="360"/>
        <w:jc w:val="both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создание составных трёхмерных моделей изделий, используя 3Д ручку.</w:t>
      </w:r>
    </w:p>
    <w:p w14:paraId="20252B36">
      <w:pPr>
        <w:keepNext w:val="0"/>
        <w:keepLines w:val="0"/>
        <w:widowControl/>
        <w:suppressLineNumbers w:val="0"/>
        <w:shd w:val="clear" w:fill="FFFFFF"/>
        <w:spacing w:before="0" w:beforeAutospacing="0" w:after="96" w:afterAutospacing="0" w:line="264" w:lineRule="atLeast"/>
        <w:ind w:left="0" w:firstLine="0"/>
        <w:jc w:val="both"/>
        <w:rPr>
          <w:rFonts w:hint="default" w:ascii="Times New Roman" w:hAnsi="Times New Roman" w:eastAsia="Arial" w:cs="Times New Roman"/>
          <w:caps w:val="0"/>
          <w:color w:val="333333"/>
          <w:spacing w:val="0"/>
          <w:sz w:val="28"/>
          <w:szCs w:val="28"/>
        </w:rPr>
      </w:pPr>
      <w:r>
        <w:rPr>
          <w:rStyle w:val="5"/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Примеры заданий по модулю «Компьютерная графика. Черчение»</w:t>
      </w:r>
      <w:r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:</w:t>
      </w:r>
    </w:p>
    <w:p w14:paraId="6EF059EF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96" w:beforeAutospacing="0" w:after="96" w:afterAutospacing="0" w:line="264" w:lineRule="atLeast"/>
        <w:ind w:left="0" w:hanging="360"/>
        <w:jc w:val="both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выполнение эскизов и схем с использованием чертежных инструментов и приспособлений.</w:t>
      </w:r>
    </w:p>
    <w:p w14:paraId="2D547981">
      <w:pPr>
        <w:keepNext w:val="0"/>
        <w:keepLines w:val="0"/>
        <w:widowControl/>
        <w:suppressLineNumbers w:val="0"/>
        <w:shd w:val="clear" w:fill="FFFFFF"/>
        <w:spacing w:before="0" w:beforeAutospacing="0" w:after="96" w:afterAutospacing="0" w:line="264" w:lineRule="atLeast"/>
        <w:ind w:left="0" w:firstLine="0"/>
        <w:jc w:val="both"/>
        <w:rPr>
          <w:rFonts w:hint="default" w:ascii="Times New Roman" w:hAnsi="Times New Roman" w:eastAsia="Arial" w:cs="Times New Roman"/>
          <w:caps w:val="0"/>
          <w:color w:val="333333"/>
          <w:spacing w:val="0"/>
          <w:sz w:val="28"/>
          <w:szCs w:val="28"/>
        </w:rPr>
      </w:pPr>
      <w:r>
        <w:rPr>
          <w:rStyle w:val="5"/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Примеры заданий по модулю «Робототехника»</w:t>
      </w:r>
      <w:r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:</w:t>
      </w:r>
    </w:p>
    <w:p w14:paraId="751B81B1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96" w:beforeAutospacing="0" w:after="96" w:afterAutospacing="0" w:line="264" w:lineRule="atLeast"/>
        <w:ind w:left="0" w:hanging="360"/>
        <w:jc w:val="both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конструирование, программирование и запуск роботов с использованием специальных конструкторов, например «Лего». Для преподавания модуля можно использовать цифровые материалы, например, цифровые мастерские Modum CORAL, где собирать и запускать роботов можно прямо на компьютере, даже при отсутствии физического конструктора в классе. </w:t>
      </w:r>
    </w:p>
    <w:p w14:paraId="016B58C5">
      <w:pPr>
        <w:keepNext w:val="0"/>
        <w:keepLines w:val="0"/>
        <w:widowControl/>
        <w:suppressLineNumbers w:val="0"/>
        <w:shd w:val="clear" w:fill="FFFFFF"/>
        <w:spacing w:before="0" w:beforeAutospacing="0" w:after="96" w:afterAutospacing="0" w:line="264" w:lineRule="atLeast"/>
        <w:ind w:left="0" w:firstLine="0"/>
        <w:jc w:val="both"/>
        <w:rPr>
          <w:rFonts w:hint="default" w:ascii="Times New Roman" w:hAnsi="Times New Roman" w:eastAsia="Arial" w:cs="Times New Roman"/>
          <w:caps w:val="0"/>
          <w:color w:val="333333"/>
          <w:spacing w:val="0"/>
          <w:sz w:val="28"/>
          <w:szCs w:val="28"/>
        </w:rPr>
      </w:pPr>
      <w:r>
        <w:rPr>
          <w:rStyle w:val="5"/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Способы вовлечения детей с ОВЗ</w:t>
      </w:r>
      <w:r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 в изучение модулей:</w:t>
      </w:r>
    </w:p>
    <w:p w14:paraId="7791A0BE">
      <w:pPr>
        <w:keepNext w:val="0"/>
        <w:keepLines w:val="0"/>
        <w:widowControl/>
        <w:numPr>
          <w:ilvl w:val="0"/>
          <w:numId w:val="6"/>
        </w:numPr>
        <w:suppressLineNumbers w:val="0"/>
        <w:pBdr>
          <w:left w:val="none" w:color="auto" w:sz="0" w:space="0"/>
        </w:pBdr>
        <w:spacing w:before="96" w:beforeAutospacing="0" w:after="96" w:afterAutospacing="0" w:line="264" w:lineRule="atLeast"/>
        <w:ind w:left="0" w:hanging="360"/>
        <w:jc w:val="both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проведение дополнительных практических занятий в компьютерном классе с использованием специальных программ, например, «Компас-3D».</w:t>
      </w:r>
    </w:p>
    <w:p w14:paraId="1B4355B9">
      <w:pPr>
        <w:keepNext w:val="0"/>
        <w:keepLines w:val="0"/>
        <w:widowControl/>
        <w:numPr>
          <w:ilvl w:val="0"/>
          <w:numId w:val="6"/>
        </w:numPr>
        <w:suppressLineNumbers w:val="0"/>
        <w:pBdr>
          <w:left w:val="none" w:color="auto" w:sz="0" w:space="0"/>
        </w:pBdr>
        <w:spacing w:before="0" w:beforeAutospacing="1" w:after="96" w:afterAutospacing="0" w:line="264" w:lineRule="atLeast"/>
        <w:ind w:left="0" w:hanging="360"/>
        <w:jc w:val="both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использование проектов, направленных на развитие инженерного мышления, цифровых компетенций, способности к пространственному воображению у школьников, в том числе детей с ограниченными возможностями здоровья (ОВЗ).</w:t>
      </w:r>
    </w:p>
    <w:p w14:paraId="3A79828D"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96" w:beforeAutospacing="0" w:after="96" w:afterAutospacing="0" w:line="264" w:lineRule="atLeast"/>
        <w:ind w:left="0" w:hanging="36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Style w:val="5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Практические занятия в небольших группах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. Можно использовать ПК, 3D-принтер, мультимедиа, презентации, аудио-видеозаписи, интерактивную доску. В группах дети могут помогать друг другу в решении поставленных задач.</w:t>
      </w:r>
    </w:p>
    <w:p w14:paraId="2E57B9BB"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96" w:afterAutospacing="0" w:line="264" w:lineRule="atLeast"/>
        <w:ind w:left="0" w:hanging="36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Style w:val="5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Создание доступной и интерактивной среды для обучения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. Нужно адаптировать образовательные материалы под особые потребности детей.</w:t>
      </w:r>
    </w:p>
    <w:p w14:paraId="523BB663"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96" w:afterAutospacing="0" w:line="264" w:lineRule="atLeast"/>
        <w:ind w:left="0" w:hanging="36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Style w:val="5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Использование специализированных инструментов и приложений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. Они облегчают взаимодействие детей с ОВЗ с 3D-моделями в образовательных целях. </w:t>
      </w:r>
    </w:p>
    <w:p w14:paraId="0CABCCFA"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96" w:afterAutospacing="0" w:line="264" w:lineRule="atLeast"/>
        <w:ind w:left="0" w:hanging="36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Style w:val="5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Применение индивидуальных программ персонифицированного сопровождения детей-инвалидов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. Такие программы включают медицинское сопровождение, индивидуальные образовательные маршруты по обязательным учебным предметам, психолого-педагогическое сопровождение, предварительную профессиональную диагностику. </w:t>
      </w:r>
    </w:p>
    <w:p w14:paraId="6D7D5BC2"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96" w:afterAutospacing="0" w:line="264" w:lineRule="atLeast"/>
        <w:ind w:left="0" w:hanging="36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Style w:val="5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Использование специальных учебников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. Они разработаны для детей с различными психофизическими особенностями развития и включают наглядную поэтапную демонстрацию действий, взаимодействие обучающихся с более успешными одноклассниками, варианты выбора решения задач. </w:t>
      </w:r>
    </w:p>
    <w:p w14:paraId="4B9F02C0">
      <w:pPr>
        <w:jc w:val="both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3140C9"/>
    <w:multiLevelType w:val="multilevel"/>
    <w:tmpl w:val="863140C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B4AB70E8"/>
    <w:multiLevelType w:val="multilevel"/>
    <w:tmpl w:val="B4AB70E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BEC17044"/>
    <w:multiLevelType w:val="multilevel"/>
    <w:tmpl w:val="BEC1704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BF88A9F4"/>
    <w:multiLevelType w:val="multilevel"/>
    <w:tmpl w:val="BF88A9F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2EFF4BE0"/>
    <w:multiLevelType w:val="multilevel"/>
    <w:tmpl w:val="2EFF4BE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">
    <w:nsid w:val="3CF7FFB6"/>
    <w:multiLevelType w:val="multilevel"/>
    <w:tmpl w:val="3CF7FFB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">
    <w:nsid w:val="43252BAA"/>
    <w:multiLevelType w:val="multilevel"/>
    <w:tmpl w:val="43252BA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19678B"/>
    <w:rsid w:val="2219678B"/>
    <w:rsid w:val="78C5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character" w:styleId="5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2026-02-24T15:54:00Z</dcterms:created>
  <dc:creator>Оксана Кандаракова</dc:creator>
  <cp:lastModifiedBy>Оксана Кандаракова</cp:lastModifiedBy>
  <dcterms:modified xsi:type="dcterms:W3CDTF">2026-02-24T16:03:54Z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710F14A9C17A45EAA000371EB56438C9_11</vt:lpwstr>
  </property>
</Properties>
</file>