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0B85E" w14:textId="2BCF7003" w:rsidR="002D15F0" w:rsidRP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  <w:bookmarkStart w:id="0" w:name="_GoBack"/>
      <w:bookmarkEnd w:id="0"/>
      <w:r w:rsidRPr="002D15F0"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  <w:t>Муниципальное дошкольное образовательное учреждение</w:t>
      </w:r>
    </w:p>
    <w:p w14:paraId="50090060" w14:textId="7E5F9E58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  <w:t>Детский сад «Родничок» села Турочак</w:t>
      </w:r>
    </w:p>
    <w:p w14:paraId="0F67B218" w14:textId="1B7A9165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  <w:t>_____________________________________________________________________________</w:t>
      </w:r>
    </w:p>
    <w:p w14:paraId="354A9918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</w:p>
    <w:p w14:paraId="09E002C4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</w:p>
    <w:p w14:paraId="71D6D2E5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</w:p>
    <w:p w14:paraId="59659626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</w:p>
    <w:p w14:paraId="293E0C7E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 w:val="24"/>
          <w:szCs w:val="28"/>
          <w:lang w:eastAsia="ru-RU"/>
          <w14:ligatures w14:val="none"/>
        </w:rPr>
      </w:pPr>
    </w:p>
    <w:p w14:paraId="4C720BB3" w14:textId="3CDB896D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Доклад</w:t>
      </w:r>
    </w:p>
    <w:p w14:paraId="483F3B87" w14:textId="77777777" w:rsidR="002D15F0" w:rsidRP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6B2CB941" w14:textId="77777777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7029F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 xml:space="preserve">«Особенности реализации образовательной области </w:t>
      </w:r>
    </w:p>
    <w:p w14:paraId="166DCCA3" w14:textId="2DCBD299" w:rsidR="002D15F0" w:rsidRDefault="002D15F0" w:rsidP="002D15F0">
      <w:pPr>
        <w:shd w:val="clear" w:color="auto" w:fill="FFFFFF"/>
        <w:spacing w:after="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 w:rsidRPr="007029F8"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"Познавательное развитие" в условиях реализации ФОП ДО»</w:t>
      </w:r>
    </w:p>
    <w:p w14:paraId="0D503E91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5A7D00BD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0892381E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6C7F8820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73961A6C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3A4A89E0" w14:textId="77777777" w:rsidR="002D15F0" w:rsidRDefault="002D15F0" w:rsidP="002D15F0">
      <w:pPr>
        <w:shd w:val="clear" w:color="auto" w:fill="FFFFFF"/>
        <w:spacing w:before="480" w:after="240" w:line="450" w:lineRule="atLeast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58982293" w14:textId="4885FAEE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 xml:space="preserve">                                                                           Подготовила: Бурко К.А.</w:t>
      </w:r>
    </w:p>
    <w:p w14:paraId="298F28FC" w14:textId="77777777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1066F5E6" w14:textId="138CCA53" w:rsidR="002D15F0" w:rsidRDefault="002D15F0" w:rsidP="00F10F98">
      <w:pPr>
        <w:shd w:val="clear" w:color="auto" w:fill="FFFFFF"/>
        <w:spacing w:before="480"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  <w:t>2025 г.</w:t>
      </w:r>
    </w:p>
    <w:p w14:paraId="705DD4B5" w14:textId="1B3A7B5E" w:rsidR="007029F8" w:rsidRPr="007029F8" w:rsidRDefault="007029F8" w:rsidP="002D15F0">
      <w:pPr>
        <w:shd w:val="clear" w:color="auto" w:fill="FFFFFF"/>
        <w:spacing w:before="480" w:after="240" w:line="450" w:lineRule="atLeast"/>
        <w:outlineLvl w:val="2"/>
        <w:rPr>
          <w:rFonts w:eastAsia="Times New Roman" w:cs="Times New Roman"/>
          <w:b/>
          <w:bCs/>
          <w:color w:val="0F1115"/>
          <w:kern w:val="0"/>
          <w:szCs w:val="28"/>
          <w:lang w:eastAsia="ru-RU"/>
          <w14:ligatures w14:val="none"/>
        </w:rPr>
      </w:pPr>
    </w:p>
    <w:p w14:paraId="5AB61B1D" w14:textId="77777777" w:rsidR="007029F8" w:rsidRDefault="007029F8" w:rsidP="002D15F0">
      <w:pPr>
        <w:shd w:val="clear" w:color="auto" w:fill="FFFFFF"/>
        <w:spacing w:after="0"/>
        <w:jc w:val="center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Уважаемые коллеги!</w:t>
      </w:r>
    </w:p>
    <w:p w14:paraId="291B1FA8" w14:textId="77777777" w:rsidR="002D15F0" w:rsidRPr="002D15F0" w:rsidRDefault="002D15F0" w:rsidP="002D15F0">
      <w:pPr>
        <w:shd w:val="clear" w:color="auto" w:fill="FFFFFF"/>
        <w:spacing w:after="0"/>
        <w:jc w:val="center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</w:p>
    <w:p w14:paraId="173B0F04" w14:textId="77777777" w:rsidR="007029F8" w:rsidRPr="002D15F0" w:rsidRDefault="007029F8" w:rsidP="002D15F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Актуальность нашего обсуждения сегодня обусловлена переходом дошкольного образования на единые Федеральные образовательные программы (ФОП ДО). Это не просто смена документов, это системная трансформация, требующая переосмысления содержания и методов работы по всем образовательным областям.</w:t>
      </w:r>
    </w:p>
    <w:p w14:paraId="4FBBBA02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Познавательное развитие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— одна из ключевых областей, формирующая интеллектуальный фундамент личности ребенка. В условиях ФОП ДО его реализация приобретает ряд важных особенностей.</w:t>
      </w:r>
    </w:p>
    <w:p w14:paraId="6FDBC959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1. От "вариативности" к "единству базиса": четкость и конкретика целей.</w:t>
      </w:r>
    </w:p>
    <w:p w14:paraId="5DC84761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Раньше мы ориентировались на примерные программы, которые можно было широко интерпретировать. ФОП ДО задает единый содержательный ядерный минимум.</w:t>
      </w:r>
    </w:p>
    <w:p w14:paraId="67672B61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Что это значит для "Познавательного развития"?</w:t>
      </w:r>
    </w:p>
    <w:p w14:paraId="7BF80B97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Конкретизированы целевые ориентиры: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Мы должны обеспечить не просто "любознательность", а формирование четких представлений в рамках трех основных модулей ФОП:</w:t>
      </w:r>
    </w:p>
    <w:p w14:paraId="54EC36E0" w14:textId="77777777" w:rsidR="00F10F98" w:rsidRPr="002D15F0" w:rsidRDefault="007029F8" w:rsidP="002D15F0">
      <w:pPr>
        <w:pStyle w:val="a7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Модуль "Мир природы и мир человека":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Конкретные знания о сезонных изменениях, свойствах объектов живой/неживой природы, многообразии стран и народов, основах безопасности.</w:t>
      </w:r>
    </w:p>
    <w:p w14:paraId="54B3BE33" w14:textId="77777777" w:rsidR="00F10F98" w:rsidRPr="002D15F0" w:rsidRDefault="007029F8" w:rsidP="002D15F0">
      <w:pPr>
        <w:pStyle w:val="a7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Модуль "Математическое и техническое развитие":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Формирование четких математических понятий (количество, форма, величина, пространство, время), основ алгоритмики и конструирования.</w:t>
      </w:r>
    </w:p>
    <w:p w14:paraId="38D28F5F" w14:textId="77777777" w:rsidR="00F10F98" w:rsidRPr="002D15F0" w:rsidRDefault="007029F8" w:rsidP="002D15F0">
      <w:pPr>
        <w:pStyle w:val="a7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Модуль "Культурно-исторический контекст":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Первые представления о культурных традициях, исторических событиях родной страны, символике России.</w:t>
      </w:r>
    </w:p>
    <w:p w14:paraId="2BE04F89" w14:textId="77777777" w:rsidR="003A4603" w:rsidRPr="002D15F0" w:rsidRDefault="003A4603" w:rsidP="002D15F0">
      <w:pPr>
        <w:pStyle w:val="a7"/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</w:p>
    <w:p w14:paraId="03382EBB" w14:textId="112E507D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Задача педагога: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Не "пройти тему", а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гарантировать достижение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этих конкретных, прописанных в программе результатов у каждого воспитанника.</w:t>
      </w:r>
    </w:p>
    <w:p w14:paraId="1D655C9B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2. Интеграция как методологический принцип: познание в контексте.</w:t>
      </w:r>
    </w:p>
    <w:p w14:paraId="549E6147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ФОП ДО подчеркивает, что развитие ребенка целостно. Познавательное развитие не изолированный "урок".</w:t>
      </w:r>
    </w:p>
    <w:p w14:paraId="5B06CFC3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Особенность реализации: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Познавательные задачи решаются естественно, внутри других видов деятельности.</w:t>
      </w:r>
    </w:p>
    <w:p w14:paraId="2F5D460E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 речевым развитием: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Исследование объекта и составление рассказа о нем, использование новых слов (части, функции, свойства).</w:t>
      </w:r>
    </w:p>
    <w:p w14:paraId="2855553D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 социально-коммуникативным развитием: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Совместные проекты, эксперименты, распределение ролей ("кто наблюдает, кто фиксирует").</w:t>
      </w:r>
    </w:p>
    <w:p w14:paraId="6CB3C9F1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 художественно-эстетическим развитием: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Зарисовывание этапов опыта, создание макетов, конструирование.</w:t>
      </w:r>
    </w:p>
    <w:p w14:paraId="48571903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lastRenderedPageBreak/>
        <w:t>С физическим развитием: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Изучение тела, пространства через движение, игры-квесты на ориентировку.</w:t>
      </w:r>
    </w:p>
    <w:p w14:paraId="506768AC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3. Акцент на детскую инициативу и исследовательскую деятельность.</w:t>
      </w:r>
    </w:p>
    <w:p w14:paraId="2A276D7F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ФОП ДО сохраняет личностно-ориентированную парадигму. Познание — это не передача готовых знаний, а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сопровождение детского поиска.</w:t>
      </w:r>
    </w:p>
    <w:p w14:paraId="45A060E7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Особенность реализации: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Смещение от фронтальных занятий к:</w:t>
      </w:r>
    </w:p>
    <w:p w14:paraId="34B24780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Проектной деятельности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("Откуда хлеб пришел?", "Почему листья желтеют?").</w:t>
      </w:r>
    </w:p>
    <w:p w14:paraId="366DBB37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Элементарному экспериментированию и исследованию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(лаборатории "Песок-вода", центры познавательной активности).</w:t>
      </w:r>
    </w:p>
    <w:p w14:paraId="2AB3EBEC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Проблемным ситуациям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("Как узнать, какой предмет тяжелее без весов?", "Как построить мост для игрушки?").</w:t>
      </w:r>
    </w:p>
    <w:p w14:paraId="536E8663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Использованию технологий: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Квест-технологии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STEM-образование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(интеграция науки, технологий, инженерии, математики),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лэпбуки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</w:t>
      </w:r>
    </w:p>
    <w:p w14:paraId="52267302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4. Единое образовательное пространство: преемственность "Детский сад — начальная школа".</w:t>
      </w:r>
    </w:p>
    <w:p w14:paraId="2816F4E9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Это одна из главных целей ФОП ДО. В познавательном развитии это прослеживается особенно четко.</w:t>
      </w:r>
    </w:p>
    <w:p w14:paraId="13BE58AD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Особенность реализации:</w:t>
      </w:r>
    </w:p>
    <w:p w14:paraId="085CAA03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Преемственность содержания: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Формирование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предпосылок функциональной грамотности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(математической, естественнонаучной, финансовой). Например, не просто счет, а понимание, зачем мы считаем (приготовить угощение на всех).</w:t>
      </w:r>
    </w:p>
    <w:p w14:paraId="65F2DB4D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Преемственность универсальных учебных действий (УУД):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Развитие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познавательных УУД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уже в детском саду: умение наблюдать, сравнивать, классифицировать, выдвигать гипотезы, делать простые выводы.</w:t>
      </w:r>
    </w:p>
    <w:p w14:paraId="30D40B3D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Согласованность методов: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Использование в ДОУ методов, которые будут продолжены в школе (работа в малых группах, решение практических задач).</w:t>
      </w:r>
    </w:p>
    <w:p w14:paraId="51BFFD13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5. Обогащение развивающей предметно-пространственной среды (РППС).</w:t>
      </w:r>
    </w:p>
    <w:p w14:paraId="4D5C9A8B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Среда должна работать на достижение целей ФОП ДО.</w:t>
      </w:r>
    </w:p>
    <w:p w14:paraId="74A19BC3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Особенность реализации: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Создание в группах:</w:t>
      </w:r>
    </w:p>
    <w:p w14:paraId="76E17CCD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Центров исследования и экспериментирования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 реальными объектами (лупы, микроскопы, коллекции, измерительные приборы).</w:t>
      </w:r>
    </w:p>
    <w:p w14:paraId="437DB324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Математических зон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 современными дидактическими материалами (логические блоки Дьенеша, палочки Кюизенера, материалы Монтессори).</w:t>
      </w:r>
    </w:p>
    <w:p w14:paraId="484E50DB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Центров конструирования и робототехники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(простые конструкторы, LEGO Education, programmable robots для старших дошкольников).</w:t>
      </w:r>
    </w:p>
    <w:p w14:paraId="7F80C728" w14:textId="77777777" w:rsidR="007029F8" w:rsidRPr="002D15F0" w:rsidRDefault="007029F8" w:rsidP="002D15F0">
      <w:pPr>
        <w:shd w:val="clear" w:color="auto" w:fill="FFFFFF"/>
        <w:spacing w:after="0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Уголков краеведения и патриотизма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в соответствии с модулем "Культурно-исторический контекст".</w:t>
      </w:r>
    </w:p>
    <w:p w14:paraId="0A65556D" w14:textId="77777777" w:rsidR="007029F8" w:rsidRPr="002D15F0" w:rsidRDefault="007029F8" w:rsidP="002D15F0">
      <w:pPr>
        <w:shd w:val="clear" w:color="auto" w:fill="FFFFFF"/>
        <w:spacing w:after="0" w:line="420" w:lineRule="atLeast"/>
        <w:jc w:val="both"/>
        <w:outlineLvl w:val="3"/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Вызовы и практические рекомендации для педагога:</w:t>
      </w:r>
    </w:p>
    <w:p w14:paraId="6C8AEEDE" w14:textId="77777777" w:rsidR="007029F8" w:rsidRPr="002D15F0" w:rsidRDefault="007029F8" w:rsidP="002D15F0">
      <w:pPr>
        <w:numPr>
          <w:ilvl w:val="0"/>
          <w:numId w:val="6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lastRenderedPageBreak/>
        <w:t>Глубокое изучение текста ФОП ДО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, особенно раздела "Познавательное развитие".</w:t>
      </w:r>
    </w:p>
    <w:p w14:paraId="28FAA44D" w14:textId="77777777" w:rsidR="007029F8" w:rsidRPr="002D15F0" w:rsidRDefault="007029F8" w:rsidP="002D15F0">
      <w:pPr>
        <w:numPr>
          <w:ilvl w:val="0"/>
          <w:numId w:val="6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Перепланирование работы: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От тематического планирования — к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событийному и проблемно-проектному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.</w:t>
      </w:r>
    </w:p>
    <w:p w14:paraId="327DD5F2" w14:textId="77777777" w:rsidR="007029F8" w:rsidRPr="002D15F0" w:rsidRDefault="007029F8" w:rsidP="002D15F0">
      <w:pPr>
        <w:numPr>
          <w:ilvl w:val="0"/>
          <w:numId w:val="6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Диагностика: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Смещение акцента с диагностики знаний на диагностику 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познавательных умений и инициативности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(как ребенок задает вопросы, как ищет решение).</w:t>
      </w:r>
    </w:p>
    <w:p w14:paraId="208572B1" w14:textId="77777777" w:rsidR="007029F8" w:rsidRPr="002D15F0" w:rsidRDefault="007029F8" w:rsidP="002D15F0">
      <w:pPr>
        <w:numPr>
          <w:ilvl w:val="0"/>
          <w:numId w:val="6"/>
        </w:num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Взаимодействие с семьей:</w:t>
      </w: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 Разъяснение родителям новых акцентов, вовлечение их в исследовательские проекты, квесты выходного дня.</w:t>
      </w:r>
    </w:p>
    <w:p w14:paraId="3A8DB89B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Заключение</w:t>
      </w:r>
    </w:p>
    <w:p w14:paraId="69EFF703" w14:textId="77777777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  <w:t>Таким образом, реализация образовательной области "Познавательное развитие" в условиях ФОП ДО требует от нас не столько дополнений, сколько перестройки профессионального мышления. Мы переходим от поддержки общей любознательности к целенаправленному формированию целостной картины мира и основ функциональной грамотности в строгом соответствии с единым федеральным стандартом, но через деятельностный, личностно-ориентированный и интегративный подход. Это сложная, но абсолютно необходимая задача для обеспечения качества и преемственности российского образования.</w:t>
      </w:r>
    </w:p>
    <w:p w14:paraId="35E40CBA" w14:textId="751D8D06" w:rsidR="007029F8" w:rsidRPr="002D15F0" w:rsidRDefault="007029F8" w:rsidP="002D15F0">
      <w:pPr>
        <w:shd w:val="clear" w:color="auto" w:fill="FFFFFF"/>
        <w:spacing w:after="0"/>
        <w:jc w:val="both"/>
        <w:rPr>
          <w:rFonts w:eastAsia="Times New Roman" w:cs="Times New Roman"/>
          <w:color w:val="0F1115"/>
          <w:kern w:val="0"/>
          <w:szCs w:val="28"/>
          <w:lang w:eastAsia="ru-RU"/>
          <w14:ligatures w14:val="none"/>
        </w:rPr>
      </w:pP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Спасибо за внимание! Готов</w:t>
      </w:r>
      <w:r w:rsidR="001112C0"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>а</w:t>
      </w:r>
      <w:r w:rsidRPr="002D15F0">
        <w:rPr>
          <w:rFonts w:eastAsia="Times New Roman" w:cs="Times New Roman"/>
          <w:bCs/>
          <w:color w:val="0F1115"/>
          <w:kern w:val="0"/>
          <w:szCs w:val="28"/>
          <w:lang w:eastAsia="ru-RU"/>
          <w14:ligatures w14:val="none"/>
        </w:rPr>
        <w:t xml:space="preserve"> ответить на ваши вопросы.</w:t>
      </w:r>
    </w:p>
    <w:p w14:paraId="55C2FBBF" w14:textId="77777777" w:rsidR="00F12C76" w:rsidRPr="002D15F0" w:rsidRDefault="00F12C76" w:rsidP="002D15F0">
      <w:pPr>
        <w:spacing w:after="0"/>
        <w:ind w:firstLine="709"/>
        <w:jc w:val="both"/>
      </w:pPr>
    </w:p>
    <w:sectPr w:rsidR="00F12C76" w:rsidRPr="002D15F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3C82"/>
    <w:multiLevelType w:val="multilevel"/>
    <w:tmpl w:val="EB3A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F168C"/>
    <w:multiLevelType w:val="multilevel"/>
    <w:tmpl w:val="5810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95AC6"/>
    <w:multiLevelType w:val="multilevel"/>
    <w:tmpl w:val="556C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E3CC8"/>
    <w:multiLevelType w:val="multilevel"/>
    <w:tmpl w:val="E794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B2A94"/>
    <w:multiLevelType w:val="multilevel"/>
    <w:tmpl w:val="525E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AE2EC9"/>
    <w:multiLevelType w:val="hybridMultilevel"/>
    <w:tmpl w:val="153E2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953C8"/>
    <w:multiLevelType w:val="multilevel"/>
    <w:tmpl w:val="AF52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F8"/>
    <w:rsid w:val="000336BB"/>
    <w:rsid w:val="001112C0"/>
    <w:rsid w:val="001476F5"/>
    <w:rsid w:val="002867D1"/>
    <w:rsid w:val="002D15F0"/>
    <w:rsid w:val="003A4603"/>
    <w:rsid w:val="0068447D"/>
    <w:rsid w:val="006C0B77"/>
    <w:rsid w:val="007029F8"/>
    <w:rsid w:val="008242FF"/>
    <w:rsid w:val="00870751"/>
    <w:rsid w:val="00922C48"/>
    <w:rsid w:val="00B915B7"/>
    <w:rsid w:val="00BE1AF7"/>
    <w:rsid w:val="00D75A44"/>
    <w:rsid w:val="00DE330B"/>
    <w:rsid w:val="00EA59DF"/>
    <w:rsid w:val="00EE4070"/>
    <w:rsid w:val="00F10F9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1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2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9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9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9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9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9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9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9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9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29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29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29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29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29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2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2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9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2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2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29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2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29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2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29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29F8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02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9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9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9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9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9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9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9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2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2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29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29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029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029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029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029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02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2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9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2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2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29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02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29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2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29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029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ARM</cp:lastModifiedBy>
  <cp:revision>2</cp:revision>
  <dcterms:created xsi:type="dcterms:W3CDTF">2025-12-22T02:15:00Z</dcterms:created>
  <dcterms:modified xsi:type="dcterms:W3CDTF">2025-12-22T02:15:00Z</dcterms:modified>
</cp:coreProperties>
</file>